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B7D" w:rsidRDefault="00841B7D"/>
    <w:p w:rsidR="00E845BA" w:rsidRDefault="00E845BA"/>
    <w:p w:rsidR="00E845BA" w:rsidRDefault="00E845BA">
      <w:pPr>
        <w:rPr>
          <w:b/>
          <w:sz w:val="28"/>
          <w:szCs w:val="28"/>
        </w:rPr>
      </w:pPr>
      <w:r>
        <w:rPr>
          <w:b/>
          <w:sz w:val="28"/>
          <w:szCs w:val="28"/>
        </w:rPr>
        <w:t xml:space="preserve">Monitoring: </w:t>
      </w:r>
      <w:r w:rsidR="008C1A67">
        <w:rPr>
          <w:b/>
          <w:sz w:val="28"/>
          <w:szCs w:val="28"/>
        </w:rPr>
        <w:t>Marine</w:t>
      </w:r>
      <w:r>
        <w:rPr>
          <w:b/>
          <w:sz w:val="28"/>
          <w:szCs w:val="28"/>
        </w:rPr>
        <w:t xml:space="preserve"> </w:t>
      </w:r>
    </w:p>
    <w:p w:rsidR="00841B7D" w:rsidRDefault="00841B7D" w:rsidP="00841B7D">
      <w:pPr>
        <w:pStyle w:val="NoSpacing"/>
      </w:pPr>
      <w:r>
        <w:t>Marine vessels use engines and generators for propulsion and power generation. Monico has standard configurations for the most common marine applications, but can monitor a variety of protocols and auxiliary equipment as well.</w:t>
      </w:r>
    </w:p>
    <w:p w:rsidR="00977BC7" w:rsidRDefault="00841B7D" w:rsidP="00977BC7">
      <w:pPr>
        <w:pStyle w:val="Heading1"/>
        <w:shd w:val="clear" w:color="auto" w:fill="FFFFFF"/>
        <w:spacing w:line="225" w:lineRule="atLeast"/>
        <w:rPr>
          <w:rStyle w:val="bodytxtregular2"/>
          <w:rFonts w:asciiTheme="minorHAnsi" w:hAnsiTheme="minorHAnsi" w:cs="Arial"/>
          <w:b w:val="0"/>
          <w:bCs w:val="0"/>
          <w:sz w:val="24"/>
          <w:szCs w:val="24"/>
        </w:rPr>
      </w:pPr>
      <w:r w:rsidRPr="00841B7D">
        <w:rPr>
          <w:rFonts w:asciiTheme="minorHAnsi" w:hAnsiTheme="minorHAnsi"/>
          <w:b w:val="0"/>
          <w:sz w:val="24"/>
          <w:szCs w:val="24"/>
        </w:rPr>
        <w:t xml:space="preserve">While Caterpillar® </w:t>
      </w:r>
      <w:r w:rsidRPr="00841B7D">
        <w:rPr>
          <w:rStyle w:val="bodytxtregular2"/>
          <w:rFonts w:asciiTheme="minorHAnsi" w:hAnsiTheme="minorHAnsi" w:cs="Arial"/>
          <w:b w:val="0"/>
          <w:bCs w:val="0"/>
          <w:sz w:val="24"/>
          <w:szCs w:val="24"/>
        </w:rPr>
        <w:t xml:space="preserve">is the leading supplier of </w:t>
      </w:r>
      <w:r w:rsidR="00977BC7">
        <w:rPr>
          <w:rStyle w:val="bodytxtregular2"/>
          <w:rFonts w:asciiTheme="minorHAnsi" w:hAnsiTheme="minorHAnsi" w:cs="Arial"/>
          <w:b w:val="0"/>
          <w:bCs w:val="0"/>
          <w:sz w:val="24"/>
          <w:szCs w:val="24"/>
        </w:rPr>
        <w:t xml:space="preserve">main propulsion, </w:t>
      </w:r>
      <w:proofErr w:type="spellStart"/>
      <w:r w:rsidR="00977BC7">
        <w:rPr>
          <w:rStyle w:val="bodytxtregular2"/>
          <w:rFonts w:asciiTheme="minorHAnsi" w:hAnsiTheme="minorHAnsi" w:cs="Arial"/>
          <w:b w:val="0"/>
          <w:bCs w:val="0"/>
          <w:sz w:val="24"/>
          <w:szCs w:val="24"/>
        </w:rPr>
        <w:t>gensets</w:t>
      </w:r>
      <w:proofErr w:type="spellEnd"/>
      <w:r w:rsidR="00977BC7">
        <w:rPr>
          <w:rStyle w:val="bodytxtregular2"/>
          <w:rFonts w:asciiTheme="minorHAnsi" w:hAnsiTheme="minorHAnsi" w:cs="Arial"/>
          <w:b w:val="0"/>
          <w:bCs w:val="0"/>
          <w:sz w:val="24"/>
          <w:szCs w:val="24"/>
        </w:rPr>
        <w:t>, and auxiliary engines for tugboats, c</w:t>
      </w:r>
      <w:r w:rsidRPr="00841B7D">
        <w:rPr>
          <w:rStyle w:val="bodytxtregular2"/>
          <w:rFonts w:asciiTheme="minorHAnsi" w:hAnsiTheme="minorHAnsi" w:cs="Arial"/>
          <w:b w:val="0"/>
          <w:bCs w:val="0"/>
          <w:sz w:val="24"/>
          <w:szCs w:val="24"/>
        </w:rPr>
        <w:t xml:space="preserve">rew </w:t>
      </w:r>
      <w:r w:rsidR="00977BC7">
        <w:rPr>
          <w:rStyle w:val="bodytxtregular2"/>
          <w:rFonts w:asciiTheme="minorHAnsi" w:hAnsiTheme="minorHAnsi" w:cs="Arial"/>
          <w:b w:val="0"/>
          <w:bCs w:val="0"/>
          <w:sz w:val="24"/>
          <w:szCs w:val="24"/>
        </w:rPr>
        <w:t>boats, offshore supply boats, anchor handling boats and research v</w:t>
      </w:r>
      <w:r w:rsidRPr="00841B7D">
        <w:rPr>
          <w:rStyle w:val="bodytxtregular2"/>
          <w:rFonts w:asciiTheme="minorHAnsi" w:hAnsiTheme="minorHAnsi" w:cs="Arial"/>
          <w:b w:val="0"/>
          <w:bCs w:val="0"/>
          <w:sz w:val="24"/>
          <w:szCs w:val="24"/>
        </w:rPr>
        <w:t>essels</w:t>
      </w:r>
      <w:r w:rsidR="00977BC7">
        <w:rPr>
          <w:rStyle w:val="bodytxtregular2"/>
          <w:rFonts w:asciiTheme="minorHAnsi" w:hAnsiTheme="minorHAnsi" w:cs="Arial"/>
          <w:b w:val="0"/>
          <w:bCs w:val="0"/>
          <w:sz w:val="24"/>
          <w:szCs w:val="24"/>
        </w:rPr>
        <w:t>, there is a large number of additional manufacturers in the market. The Monico CDL G</w:t>
      </w:r>
      <w:r w:rsidR="00977BC7" w:rsidRPr="00977BC7">
        <w:rPr>
          <w:rStyle w:val="bodytxtregular2"/>
          <w:rFonts w:asciiTheme="minorHAnsi" w:hAnsiTheme="minorHAnsi" w:cs="Arial"/>
          <w:b w:val="0"/>
          <w:bCs w:val="0"/>
          <w:sz w:val="24"/>
          <w:szCs w:val="24"/>
        </w:rPr>
        <w:t xml:space="preserve">ateway® is compatible with </w:t>
      </w:r>
      <w:r w:rsidR="00977BC7">
        <w:rPr>
          <w:rStyle w:val="bodytxtregular2"/>
          <w:rFonts w:asciiTheme="minorHAnsi" w:hAnsiTheme="minorHAnsi" w:cs="Arial"/>
          <w:b w:val="0"/>
          <w:bCs w:val="0"/>
          <w:sz w:val="24"/>
          <w:szCs w:val="24"/>
        </w:rPr>
        <w:t>CAT®’s</w:t>
      </w:r>
      <w:r w:rsidR="00977BC7" w:rsidRPr="00977BC7">
        <w:rPr>
          <w:rStyle w:val="bodytxtregular2"/>
          <w:rFonts w:asciiTheme="minorHAnsi" w:hAnsiTheme="minorHAnsi" w:cs="Arial"/>
          <w:b w:val="0"/>
          <w:bCs w:val="0"/>
          <w:sz w:val="24"/>
          <w:szCs w:val="24"/>
        </w:rPr>
        <w:t xml:space="preserve"> older ADEM II ECM's, the more common ADEM III ECM's and the newer ADEM IV ECM's used in the newer C-series engines. The vast majority of the</w:t>
      </w:r>
      <w:r w:rsidR="00977BC7">
        <w:rPr>
          <w:rStyle w:val="bodytxtregular2"/>
          <w:rFonts w:asciiTheme="minorHAnsi" w:hAnsiTheme="minorHAnsi" w:cs="Arial"/>
          <w:b w:val="0"/>
          <w:bCs w:val="0"/>
          <w:sz w:val="24"/>
          <w:szCs w:val="24"/>
        </w:rPr>
        <w:t>se</w:t>
      </w:r>
      <w:r w:rsidR="00977BC7" w:rsidRPr="00977BC7">
        <w:rPr>
          <w:rStyle w:val="bodytxtregular2"/>
          <w:rFonts w:asciiTheme="minorHAnsi" w:hAnsiTheme="minorHAnsi" w:cs="Arial"/>
          <w:b w:val="0"/>
          <w:bCs w:val="0"/>
          <w:sz w:val="24"/>
          <w:szCs w:val="24"/>
        </w:rPr>
        <w:t xml:space="preserve"> engines installed or refitted are electronic with the exception of the 3600 series of diesel propulsion engines. These engines were only converted to electronic controls in early 2008 with the introduction of the C280 series. </w:t>
      </w:r>
      <w:r w:rsidR="00977BC7">
        <w:rPr>
          <w:rStyle w:val="bodytxtregular2"/>
          <w:rFonts w:asciiTheme="minorHAnsi" w:hAnsiTheme="minorHAnsi" w:cs="Arial"/>
          <w:b w:val="0"/>
          <w:bCs w:val="0"/>
          <w:sz w:val="24"/>
          <w:szCs w:val="24"/>
        </w:rPr>
        <w:t>Our</w:t>
      </w:r>
      <w:r w:rsidR="00977BC7" w:rsidRPr="00977BC7">
        <w:rPr>
          <w:rStyle w:val="bodytxtregular2"/>
          <w:rFonts w:asciiTheme="minorHAnsi" w:hAnsiTheme="minorHAnsi" w:cs="Arial"/>
          <w:b w:val="0"/>
          <w:bCs w:val="0"/>
          <w:sz w:val="24"/>
          <w:szCs w:val="24"/>
        </w:rPr>
        <w:t xml:space="preserve"> J1939 Gateway™ is </w:t>
      </w:r>
      <w:r w:rsidR="00977BC7">
        <w:rPr>
          <w:rStyle w:val="bodytxtregular2"/>
          <w:rFonts w:asciiTheme="minorHAnsi" w:hAnsiTheme="minorHAnsi" w:cs="Arial"/>
          <w:b w:val="0"/>
          <w:bCs w:val="0"/>
          <w:sz w:val="24"/>
          <w:szCs w:val="24"/>
        </w:rPr>
        <w:t xml:space="preserve">widely </w:t>
      </w:r>
      <w:r w:rsidR="00977BC7" w:rsidRPr="00977BC7">
        <w:rPr>
          <w:rStyle w:val="bodytxtregular2"/>
          <w:rFonts w:asciiTheme="minorHAnsi" w:hAnsiTheme="minorHAnsi" w:cs="Arial"/>
          <w:b w:val="0"/>
          <w:bCs w:val="0"/>
          <w:sz w:val="24"/>
          <w:szCs w:val="24"/>
        </w:rPr>
        <w:t>used to monitor other manufacturers</w:t>
      </w:r>
      <w:r w:rsidR="00977BC7">
        <w:rPr>
          <w:rStyle w:val="bodytxtregular2"/>
          <w:rFonts w:asciiTheme="minorHAnsi" w:hAnsiTheme="minorHAnsi" w:cs="Arial"/>
          <w:b w:val="0"/>
          <w:bCs w:val="0"/>
          <w:sz w:val="24"/>
          <w:szCs w:val="24"/>
        </w:rPr>
        <w:t>, such as MTU,</w:t>
      </w:r>
      <w:r w:rsidR="00977BC7" w:rsidRPr="00977BC7">
        <w:rPr>
          <w:rStyle w:val="bodytxtregular2"/>
          <w:rFonts w:asciiTheme="minorHAnsi" w:hAnsiTheme="minorHAnsi" w:cs="Arial"/>
          <w:b w:val="0"/>
          <w:bCs w:val="0"/>
          <w:sz w:val="24"/>
          <w:szCs w:val="24"/>
        </w:rPr>
        <w:t xml:space="preserve"> that comply with the J1939 Standard.</w:t>
      </w:r>
    </w:p>
    <w:p w:rsidR="007807BC" w:rsidRDefault="004C5548" w:rsidP="004C5548">
      <w:pPr>
        <w:pStyle w:val="Heading1"/>
        <w:shd w:val="clear" w:color="auto" w:fill="FFFFFF"/>
        <w:spacing w:line="225" w:lineRule="atLeast"/>
      </w:pPr>
      <w:r w:rsidRPr="004C5548">
        <w:rPr>
          <w:rStyle w:val="bodytxtregular2"/>
          <w:rFonts w:asciiTheme="minorHAnsi" w:hAnsiTheme="minorHAnsi" w:cs="Arial"/>
          <w:b w:val="0"/>
          <w:bCs w:val="0"/>
          <w:sz w:val="24"/>
          <w:szCs w:val="24"/>
        </w:rPr>
        <w:t>The</w:t>
      </w:r>
      <w:r w:rsidR="00E479A0">
        <w:rPr>
          <w:rStyle w:val="bodytxtregular2"/>
          <w:rFonts w:asciiTheme="minorHAnsi" w:hAnsiTheme="minorHAnsi" w:cs="Arial"/>
          <w:b w:val="0"/>
          <w:bCs w:val="0"/>
          <w:sz w:val="24"/>
          <w:szCs w:val="24"/>
        </w:rPr>
        <w:t xml:space="preserve"> Monico Gateway</w:t>
      </w:r>
      <w:r w:rsidRPr="004C5548">
        <w:rPr>
          <w:rStyle w:val="bodytxtregular2"/>
          <w:rFonts w:asciiTheme="minorHAnsi" w:hAnsiTheme="minorHAnsi" w:cs="Arial"/>
          <w:b w:val="0"/>
          <w:bCs w:val="0"/>
          <w:sz w:val="24"/>
          <w:szCs w:val="24"/>
        </w:rPr>
        <w:t xml:space="preserve"> is used extensively in the marine markets with heavy installed base on offshore crew and supply boats. Most of the generators are controlled by Woodward controllers, so </w:t>
      </w:r>
      <w:r w:rsidR="00E479A0">
        <w:rPr>
          <w:rStyle w:val="bodytxtregular2"/>
          <w:rFonts w:asciiTheme="minorHAnsi" w:hAnsiTheme="minorHAnsi" w:cs="Arial"/>
          <w:b w:val="0"/>
          <w:bCs w:val="0"/>
          <w:sz w:val="24"/>
          <w:szCs w:val="24"/>
        </w:rPr>
        <w:t>they do not have EMCP style GSC</w:t>
      </w:r>
      <w:r w:rsidRPr="004C5548">
        <w:rPr>
          <w:rStyle w:val="bodytxtregular2"/>
          <w:rFonts w:asciiTheme="minorHAnsi" w:hAnsiTheme="minorHAnsi" w:cs="Arial"/>
          <w:b w:val="0"/>
          <w:bCs w:val="0"/>
          <w:sz w:val="24"/>
          <w:szCs w:val="24"/>
        </w:rPr>
        <w:t xml:space="preserve">s. </w:t>
      </w:r>
      <w:proofErr w:type="spellStart"/>
      <w:r w:rsidRPr="004C5548">
        <w:rPr>
          <w:rStyle w:val="bodytxtregular2"/>
          <w:rFonts w:asciiTheme="minorHAnsi" w:hAnsiTheme="minorHAnsi" w:cs="Arial"/>
          <w:b w:val="0"/>
          <w:bCs w:val="0"/>
          <w:sz w:val="24"/>
          <w:szCs w:val="24"/>
        </w:rPr>
        <w:t>Genset</w:t>
      </w:r>
      <w:proofErr w:type="spellEnd"/>
      <w:r w:rsidRPr="004C5548">
        <w:rPr>
          <w:rStyle w:val="bodytxtregular2"/>
          <w:rFonts w:asciiTheme="minorHAnsi" w:hAnsiTheme="minorHAnsi" w:cs="Arial"/>
          <w:b w:val="0"/>
          <w:bCs w:val="0"/>
          <w:sz w:val="24"/>
          <w:szCs w:val="24"/>
        </w:rPr>
        <w:t xml:space="preserve"> data is brought in via the dedicated port, which leaves (2) RS-232 ports, (1) RS-485 port, and (1) Ethernet port for gathering data from other system components such as switchgear or Woodward controllers. Each serial port can communicate via one protocol independently</w:t>
      </w:r>
      <w:r w:rsidR="007F4A7C">
        <w:rPr>
          <w:rStyle w:val="bodytxtregular2"/>
          <w:rFonts w:asciiTheme="minorHAnsi" w:hAnsiTheme="minorHAnsi" w:cs="Arial"/>
          <w:b w:val="0"/>
          <w:bCs w:val="0"/>
          <w:sz w:val="24"/>
          <w:szCs w:val="24"/>
        </w:rPr>
        <w:t>,</w:t>
      </w:r>
      <w:bookmarkStart w:id="0" w:name="_GoBack"/>
      <w:bookmarkEnd w:id="0"/>
      <w:r w:rsidRPr="004C5548">
        <w:rPr>
          <w:rStyle w:val="bodytxtregular2"/>
          <w:rFonts w:asciiTheme="minorHAnsi" w:hAnsiTheme="minorHAnsi" w:cs="Arial"/>
          <w:b w:val="0"/>
          <w:bCs w:val="0"/>
          <w:sz w:val="24"/>
          <w:szCs w:val="24"/>
        </w:rPr>
        <w:t xml:space="preserve"> either master or slave. The Ethernet port can communicate via four protocols simultaneously.</w:t>
      </w:r>
      <w:r w:rsidRPr="004C5548">
        <w:rPr>
          <w:rFonts w:asciiTheme="minorHAnsi" w:hAnsiTheme="minorHAnsi" w:cs="Arial"/>
          <w:b w:val="0"/>
          <w:bCs w:val="0"/>
          <w:sz w:val="24"/>
          <w:szCs w:val="24"/>
        </w:rPr>
        <w:br/>
      </w:r>
      <w:r w:rsidRPr="004C5548">
        <w:rPr>
          <w:rFonts w:asciiTheme="minorHAnsi" w:hAnsiTheme="minorHAnsi" w:cs="Arial"/>
          <w:b w:val="0"/>
          <w:bCs w:val="0"/>
          <w:sz w:val="24"/>
          <w:szCs w:val="24"/>
        </w:rPr>
        <w:br/>
      </w:r>
      <w:r w:rsidR="00E479A0">
        <w:rPr>
          <w:rStyle w:val="bodytxtregular2"/>
          <w:rFonts w:asciiTheme="minorHAnsi" w:hAnsiTheme="minorHAnsi" w:cs="Arial"/>
          <w:b w:val="0"/>
          <w:bCs w:val="0"/>
          <w:sz w:val="24"/>
          <w:szCs w:val="24"/>
        </w:rPr>
        <w:t>In marine communication</w:t>
      </w:r>
      <w:r w:rsidRPr="004C5548">
        <w:rPr>
          <w:rStyle w:val="bodytxtregular2"/>
          <w:rFonts w:asciiTheme="minorHAnsi" w:hAnsiTheme="minorHAnsi" w:cs="Arial"/>
          <w:b w:val="0"/>
          <w:bCs w:val="0"/>
          <w:sz w:val="24"/>
          <w:szCs w:val="24"/>
        </w:rPr>
        <w:t xml:space="preserve"> applications, grounding is particularly important. In most cases, the negative of the engine battery is grounded to the hull which is effective. However, there are times when ship builders choose to isolate the engines from the hull, which causes communications issues. In these cases, we use an isolated repeater to isolate our Gateways from the engine and reduce the chance of ground loops. An added benefit of the isolated repeater is the ability to remotely mount the Gateway up to several thousand feet from the engine. Monico commonly installs color touch screen HMI's in the wheelhouse for a single common engine monitoring interface which provides space efficiency in crowded environments.</w:t>
      </w:r>
      <w:r w:rsidRPr="004C5548">
        <w:rPr>
          <w:rFonts w:asciiTheme="minorHAnsi" w:hAnsiTheme="minorHAnsi" w:cs="Arial"/>
          <w:b w:val="0"/>
          <w:bCs w:val="0"/>
          <w:sz w:val="24"/>
          <w:szCs w:val="24"/>
        </w:rPr>
        <w:br/>
      </w:r>
      <w:r w:rsidRPr="004C5548">
        <w:rPr>
          <w:rFonts w:asciiTheme="minorHAnsi" w:hAnsiTheme="minorHAnsi" w:cs="Arial"/>
          <w:b w:val="0"/>
          <w:bCs w:val="0"/>
          <w:sz w:val="24"/>
          <w:szCs w:val="24"/>
        </w:rPr>
        <w:br/>
      </w:r>
      <w:r w:rsidRPr="004C5548">
        <w:rPr>
          <w:rStyle w:val="bodytxtregular2"/>
          <w:rFonts w:asciiTheme="minorHAnsi" w:hAnsiTheme="minorHAnsi" w:cs="Arial"/>
          <w:b w:val="0"/>
          <w:bCs w:val="0"/>
          <w:sz w:val="24"/>
          <w:szCs w:val="24"/>
        </w:rPr>
        <w:t xml:space="preserve">Most of these types of vessels have automated control systems with PLC's. So, the </w:t>
      </w:r>
      <w:r w:rsidR="00E479A0">
        <w:rPr>
          <w:rStyle w:val="bodytxtregular2"/>
          <w:rFonts w:asciiTheme="minorHAnsi" w:hAnsiTheme="minorHAnsi" w:cs="Arial"/>
          <w:b w:val="0"/>
          <w:bCs w:val="0"/>
          <w:sz w:val="24"/>
          <w:szCs w:val="24"/>
        </w:rPr>
        <w:t>Gateway</w:t>
      </w:r>
      <w:r w:rsidRPr="004C5548">
        <w:rPr>
          <w:rStyle w:val="bodytxtregular2"/>
          <w:rFonts w:asciiTheme="minorHAnsi" w:hAnsiTheme="minorHAnsi" w:cs="Arial"/>
          <w:b w:val="0"/>
          <w:bCs w:val="0"/>
          <w:sz w:val="24"/>
          <w:szCs w:val="24"/>
        </w:rPr>
        <w:t xml:space="preserve"> acts as a data concentrator for engines, generators, thrusters, auxiliary engines, switchgear and other controllers. We then provide usable data to the PLC-based control/alarm system and for display on the HMI's in the </w:t>
      </w:r>
      <w:r w:rsidR="00E479A0">
        <w:rPr>
          <w:rStyle w:val="bodytxtregular2"/>
          <w:rFonts w:asciiTheme="minorHAnsi" w:hAnsiTheme="minorHAnsi" w:cs="Arial"/>
          <w:b w:val="0"/>
          <w:bCs w:val="0"/>
          <w:sz w:val="24"/>
          <w:szCs w:val="24"/>
        </w:rPr>
        <w:t>wheel house. Our</w:t>
      </w:r>
      <w:r w:rsidRPr="004C5548">
        <w:rPr>
          <w:rStyle w:val="bodytxtregular2"/>
          <w:rFonts w:asciiTheme="minorHAnsi" w:hAnsiTheme="minorHAnsi" w:cs="Arial"/>
          <w:b w:val="0"/>
          <w:bCs w:val="0"/>
          <w:sz w:val="24"/>
          <w:szCs w:val="24"/>
        </w:rPr>
        <w:t xml:space="preserve"> Gateway</w:t>
      </w:r>
      <w:r w:rsidR="00E479A0">
        <w:rPr>
          <w:rStyle w:val="bodytxtregular2"/>
          <w:rFonts w:asciiTheme="minorHAnsi" w:hAnsiTheme="minorHAnsi" w:cs="Arial"/>
          <w:b w:val="0"/>
          <w:bCs w:val="0"/>
          <w:sz w:val="24"/>
          <w:szCs w:val="24"/>
        </w:rPr>
        <w:t>s are</w:t>
      </w:r>
      <w:r w:rsidRPr="004C5548">
        <w:rPr>
          <w:rStyle w:val="bodytxtregular2"/>
          <w:rFonts w:asciiTheme="minorHAnsi" w:hAnsiTheme="minorHAnsi" w:cs="Arial"/>
          <w:b w:val="0"/>
          <w:bCs w:val="0"/>
          <w:sz w:val="24"/>
          <w:szCs w:val="24"/>
        </w:rPr>
        <w:t xml:space="preserve"> compatible with Siemens, GE Fanu</w:t>
      </w:r>
      <w:r w:rsidR="00E479A0">
        <w:rPr>
          <w:rStyle w:val="bodytxtregular2"/>
          <w:rFonts w:asciiTheme="minorHAnsi" w:hAnsiTheme="minorHAnsi" w:cs="Arial"/>
          <w:b w:val="0"/>
          <w:bCs w:val="0"/>
          <w:sz w:val="24"/>
          <w:szCs w:val="24"/>
        </w:rPr>
        <w:t>c, Allen Bradley, and Omron PLC</w:t>
      </w:r>
      <w:r w:rsidRPr="004C5548">
        <w:rPr>
          <w:rStyle w:val="bodytxtregular2"/>
          <w:rFonts w:asciiTheme="minorHAnsi" w:hAnsiTheme="minorHAnsi" w:cs="Arial"/>
          <w:b w:val="0"/>
          <w:bCs w:val="0"/>
          <w:sz w:val="24"/>
          <w:szCs w:val="24"/>
        </w:rPr>
        <w:t xml:space="preserve">s without need for additional modules or drivers. </w:t>
      </w:r>
      <w:r w:rsidR="00E479A0">
        <w:rPr>
          <w:rStyle w:val="bodytxtregular2"/>
          <w:rFonts w:asciiTheme="minorHAnsi" w:hAnsiTheme="minorHAnsi" w:cs="Arial"/>
          <w:b w:val="0"/>
          <w:bCs w:val="0"/>
          <w:sz w:val="24"/>
          <w:szCs w:val="24"/>
        </w:rPr>
        <w:t>HMIS are</w:t>
      </w:r>
      <w:r w:rsidRPr="004C5548">
        <w:rPr>
          <w:rStyle w:val="bodytxtregular2"/>
          <w:rFonts w:asciiTheme="minorHAnsi" w:hAnsiTheme="minorHAnsi" w:cs="Arial"/>
          <w:b w:val="0"/>
          <w:bCs w:val="0"/>
          <w:sz w:val="24"/>
          <w:szCs w:val="24"/>
        </w:rPr>
        <w:t xml:space="preserve"> also used as a stand-alone display system.</w:t>
      </w:r>
      <w:r w:rsidRPr="004C5548">
        <w:rPr>
          <w:rFonts w:asciiTheme="minorHAnsi" w:hAnsiTheme="minorHAnsi" w:cs="Arial"/>
          <w:b w:val="0"/>
          <w:bCs w:val="0"/>
          <w:sz w:val="24"/>
          <w:szCs w:val="24"/>
        </w:rPr>
        <w:br/>
      </w:r>
      <w:r w:rsidRPr="004C5548">
        <w:rPr>
          <w:rFonts w:asciiTheme="minorHAnsi" w:hAnsiTheme="minorHAnsi" w:cs="Arial"/>
          <w:b w:val="0"/>
          <w:bCs w:val="0"/>
          <w:sz w:val="24"/>
          <w:szCs w:val="24"/>
        </w:rPr>
        <w:br/>
      </w:r>
      <w:r w:rsidRPr="004C5548">
        <w:rPr>
          <w:rStyle w:val="bodytxtregular2"/>
          <w:rFonts w:asciiTheme="minorHAnsi" w:hAnsiTheme="minorHAnsi" w:cs="Arial"/>
          <w:b w:val="0"/>
          <w:bCs w:val="0"/>
          <w:sz w:val="24"/>
          <w:szCs w:val="24"/>
        </w:rPr>
        <w:t>If a PLC-based control/alarm</w:t>
      </w:r>
      <w:r w:rsidR="00E479A0">
        <w:rPr>
          <w:rStyle w:val="bodytxtregular2"/>
          <w:rFonts w:asciiTheme="minorHAnsi" w:hAnsiTheme="minorHAnsi" w:cs="Arial"/>
          <w:b w:val="0"/>
          <w:bCs w:val="0"/>
          <w:sz w:val="24"/>
          <w:szCs w:val="24"/>
        </w:rPr>
        <w:t xml:space="preserve"> system does not exist, then a</w:t>
      </w:r>
      <w:r w:rsidRPr="004C5548">
        <w:rPr>
          <w:rStyle w:val="bodytxtregular2"/>
          <w:rFonts w:asciiTheme="minorHAnsi" w:hAnsiTheme="minorHAnsi" w:cs="Arial"/>
          <w:b w:val="0"/>
          <w:bCs w:val="0"/>
          <w:sz w:val="24"/>
          <w:szCs w:val="24"/>
        </w:rPr>
        <w:t xml:space="preserve"> </w:t>
      </w:r>
      <w:r w:rsidR="00E479A0">
        <w:rPr>
          <w:rStyle w:val="bodytxtregular2"/>
          <w:rFonts w:asciiTheme="minorHAnsi" w:hAnsiTheme="minorHAnsi" w:cs="Arial"/>
          <w:b w:val="0"/>
          <w:bCs w:val="0"/>
          <w:sz w:val="24"/>
          <w:szCs w:val="24"/>
        </w:rPr>
        <w:t>Gateway PLUS</w:t>
      </w:r>
      <w:r w:rsidRPr="004C5548">
        <w:rPr>
          <w:rStyle w:val="bodytxtregular2"/>
          <w:rFonts w:asciiTheme="minorHAnsi" w:hAnsiTheme="minorHAnsi" w:cs="Arial"/>
          <w:b w:val="0"/>
          <w:bCs w:val="0"/>
          <w:sz w:val="24"/>
          <w:szCs w:val="24"/>
        </w:rPr>
        <w:t xml:space="preserve"> and HMI can be used to provide a stand-alone monitoring system.</w:t>
      </w:r>
    </w:p>
    <w:p w:rsidR="007807BC" w:rsidRDefault="007807BC"/>
    <w:sectPr w:rsidR="007807BC" w:rsidSect="007807BC">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B7D" w:rsidRDefault="00841B7D" w:rsidP="007807BC">
      <w:pPr>
        <w:spacing w:after="0" w:line="240" w:lineRule="auto"/>
      </w:pPr>
      <w:r>
        <w:separator/>
      </w:r>
    </w:p>
  </w:endnote>
  <w:endnote w:type="continuationSeparator" w:id="0">
    <w:p w:rsidR="00841B7D" w:rsidRDefault="00841B7D" w:rsidP="00780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B7D" w:rsidRDefault="00841B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B7D" w:rsidRDefault="00841B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B7D" w:rsidRDefault="00841B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B7D" w:rsidRDefault="00841B7D" w:rsidP="007807BC">
      <w:pPr>
        <w:spacing w:after="0" w:line="240" w:lineRule="auto"/>
      </w:pPr>
      <w:r>
        <w:separator/>
      </w:r>
    </w:p>
  </w:footnote>
  <w:footnote w:type="continuationSeparator" w:id="0">
    <w:p w:rsidR="00841B7D" w:rsidRDefault="00841B7D" w:rsidP="007807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B7D" w:rsidRDefault="007F4A7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600211" o:spid="_x0000_s2053" type="#_x0000_t75" style="position:absolute;margin-left:0;margin-top:0;width:586.5pt;height:759pt;z-index:-251657216;mso-position-horizontal:center;mso-position-horizontal-relative:margin;mso-position-vertical:center;mso-position-vertical-relative:margin" o:allowincell="f">
          <v:imagedata r:id="rId1" o:title="Leatterhead Background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B7D" w:rsidRDefault="007F4A7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600212" o:spid="_x0000_s2054" type="#_x0000_t75" style="position:absolute;margin-left:0;margin-top:0;width:586.5pt;height:759pt;z-index:-251656192;mso-position-horizontal:center;mso-position-horizontal-relative:margin;mso-position-vertical:center;mso-position-vertical-relative:margin" o:allowincell="f">
          <v:imagedata r:id="rId1" o:title="Leatterhead Background 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B7D" w:rsidRDefault="007F4A7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600210" o:spid="_x0000_s2052" type="#_x0000_t75" style="position:absolute;margin-left:0;margin-top:0;width:586.5pt;height:759pt;z-index:-251658240;mso-position-horizontal:center;mso-position-horizontal-relative:margin;mso-position-vertical:center;mso-position-vertical-relative:margin" o:allowincell="f">
          <v:imagedata r:id="rId1" o:title="Leatterhead Background 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B1931"/>
    <w:rsid w:val="00126C84"/>
    <w:rsid w:val="00175770"/>
    <w:rsid w:val="00276A74"/>
    <w:rsid w:val="003B1931"/>
    <w:rsid w:val="003C2B97"/>
    <w:rsid w:val="004C5548"/>
    <w:rsid w:val="004E3057"/>
    <w:rsid w:val="005478C8"/>
    <w:rsid w:val="00633C72"/>
    <w:rsid w:val="006C36CA"/>
    <w:rsid w:val="007277CC"/>
    <w:rsid w:val="007807BC"/>
    <w:rsid w:val="007F4A7C"/>
    <w:rsid w:val="00841B7D"/>
    <w:rsid w:val="008A04CC"/>
    <w:rsid w:val="008C1A67"/>
    <w:rsid w:val="00977BC7"/>
    <w:rsid w:val="00A934FA"/>
    <w:rsid w:val="00B1533A"/>
    <w:rsid w:val="00E479A0"/>
    <w:rsid w:val="00E845BA"/>
    <w:rsid w:val="00EB6653"/>
    <w:rsid w:val="00F63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82848DF8-A226-4455-91E4-302EE1EC7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33A"/>
  </w:style>
  <w:style w:type="paragraph" w:styleId="Heading1">
    <w:name w:val="heading 1"/>
    <w:basedOn w:val="Normal"/>
    <w:link w:val="Heading1Char"/>
    <w:uiPriority w:val="9"/>
    <w:qFormat/>
    <w:rsid w:val="00F63E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807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07BC"/>
  </w:style>
  <w:style w:type="paragraph" w:styleId="Footer">
    <w:name w:val="footer"/>
    <w:basedOn w:val="Normal"/>
    <w:link w:val="FooterChar"/>
    <w:uiPriority w:val="99"/>
    <w:semiHidden/>
    <w:unhideWhenUsed/>
    <w:rsid w:val="007807B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07BC"/>
  </w:style>
  <w:style w:type="paragraph" w:styleId="BalloonText">
    <w:name w:val="Balloon Text"/>
    <w:basedOn w:val="Normal"/>
    <w:link w:val="BalloonTextChar"/>
    <w:uiPriority w:val="99"/>
    <w:semiHidden/>
    <w:unhideWhenUsed/>
    <w:rsid w:val="00126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C84"/>
    <w:rPr>
      <w:rFonts w:ascii="Tahoma" w:hAnsi="Tahoma" w:cs="Tahoma"/>
      <w:sz w:val="16"/>
      <w:szCs w:val="16"/>
    </w:rPr>
  </w:style>
  <w:style w:type="character" w:customStyle="1" w:styleId="Heading1Char">
    <w:name w:val="Heading 1 Char"/>
    <w:basedOn w:val="DefaultParagraphFont"/>
    <w:link w:val="Heading1"/>
    <w:uiPriority w:val="9"/>
    <w:rsid w:val="00F63E6A"/>
    <w:rPr>
      <w:rFonts w:ascii="Times New Roman" w:eastAsia="Times New Roman" w:hAnsi="Times New Roman" w:cs="Times New Roman"/>
      <w:b/>
      <w:bCs/>
      <w:kern w:val="36"/>
      <w:sz w:val="48"/>
      <w:szCs w:val="48"/>
    </w:rPr>
  </w:style>
  <w:style w:type="character" w:customStyle="1" w:styleId="bodytxtregular2">
    <w:name w:val="bodytxt_regular2"/>
    <w:basedOn w:val="DefaultParagraphFont"/>
    <w:rsid w:val="00F63E6A"/>
  </w:style>
  <w:style w:type="character" w:customStyle="1" w:styleId="apple-converted-space">
    <w:name w:val="apple-converted-space"/>
    <w:basedOn w:val="DefaultParagraphFont"/>
    <w:rsid w:val="003C2B97"/>
  </w:style>
  <w:style w:type="character" w:styleId="Hyperlink">
    <w:name w:val="Hyperlink"/>
    <w:basedOn w:val="DefaultParagraphFont"/>
    <w:uiPriority w:val="99"/>
    <w:semiHidden/>
    <w:unhideWhenUsed/>
    <w:rsid w:val="003C2B97"/>
    <w:rPr>
      <w:color w:val="0000FF"/>
      <w:u w:val="single"/>
    </w:rPr>
  </w:style>
  <w:style w:type="paragraph" w:styleId="NoSpacing">
    <w:name w:val="No Spacing"/>
    <w:uiPriority w:val="1"/>
    <w:qFormat/>
    <w:rsid w:val="00841B7D"/>
    <w:pPr>
      <w:spacing w:after="0" w:line="240" w:lineRule="auto"/>
    </w:pPr>
    <w:rPr>
      <w:rFonts w:cstheme="minorHAnsi"/>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613288">
      <w:bodyDiv w:val="1"/>
      <w:marLeft w:val="0"/>
      <w:marRight w:val="0"/>
      <w:marTop w:val="0"/>
      <w:marBottom w:val="0"/>
      <w:divBdr>
        <w:top w:val="none" w:sz="0" w:space="0" w:color="auto"/>
        <w:left w:val="none" w:sz="0" w:space="0" w:color="auto"/>
        <w:bottom w:val="none" w:sz="0" w:space="0" w:color="auto"/>
        <w:right w:val="none" w:sz="0" w:space="0" w:color="auto"/>
      </w:divBdr>
    </w:div>
    <w:div w:id="677391851">
      <w:bodyDiv w:val="1"/>
      <w:marLeft w:val="0"/>
      <w:marRight w:val="0"/>
      <w:marTop w:val="0"/>
      <w:marBottom w:val="0"/>
      <w:divBdr>
        <w:top w:val="none" w:sz="0" w:space="0" w:color="auto"/>
        <w:left w:val="none" w:sz="0" w:space="0" w:color="auto"/>
        <w:bottom w:val="none" w:sz="0" w:space="0" w:color="auto"/>
        <w:right w:val="none" w:sz="0" w:space="0" w:color="auto"/>
      </w:divBdr>
    </w:div>
    <w:div w:id="974915457">
      <w:bodyDiv w:val="1"/>
      <w:marLeft w:val="0"/>
      <w:marRight w:val="0"/>
      <w:marTop w:val="0"/>
      <w:marBottom w:val="0"/>
      <w:divBdr>
        <w:top w:val="none" w:sz="0" w:space="0" w:color="auto"/>
        <w:left w:val="none" w:sz="0" w:space="0" w:color="auto"/>
        <w:bottom w:val="none" w:sz="0" w:space="0" w:color="auto"/>
        <w:right w:val="none" w:sz="0" w:space="0" w:color="auto"/>
      </w:divBdr>
    </w:div>
    <w:div w:id="1757247165">
      <w:bodyDiv w:val="1"/>
      <w:marLeft w:val="0"/>
      <w:marRight w:val="0"/>
      <w:marTop w:val="0"/>
      <w:marBottom w:val="0"/>
      <w:divBdr>
        <w:top w:val="none" w:sz="0" w:space="0" w:color="auto"/>
        <w:left w:val="none" w:sz="0" w:space="0" w:color="auto"/>
        <w:bottom w:val="none" w:sz="0" w:space="0" w:color="auto"/>
        <w:right w:val="none" w:sz="0" w:space="0" w:color="auto"/>
      </w:divBdr>
    </w:div>
    <w:div w:id="213228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ahamlin</dc:creator>
  <cp:lastModifiedBy>Ashley Hamlin</cp:lastModifiedBy>
  <cp:revision>6</cp:revision>
  <dcterms:created xsi:type="dcterms:W3CDTF">2014-02-25T17:26:00Z</dcterms:created>
  <dcterms:modified xsi:type="dcterms:W3CDTF">2015-03-30T15:11:00Z</dcterms:modified>
</cp:coreProperties>
</file>